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附件1：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213" w:firstLineChars="10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车辆信息汇总表</w:t>
      </w:r>
    </w:p>
    <w:tbl>
      <w:tblPr>
        <w:tblStyle w:val="2"/>
        <w:tblpPr w:leftFromText="180" w:rightFromText="180" w:vertAnchor="text" w:horzAnchor="page" w:tblpX="1110" w:tblpY="211"/>
        <w:tblOverlap w:val="never"/>
        <w:tblW w:w="99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757"/>
        <w:gridCol w:w="1371"/>
        <w:gridCol w:w="1096"/>
        <w:gridCol w:w="821"/>
        <w:gridCol w:w="876"/>
        <w:gridCol w:w="1694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车牌号</w:t>
            </w:r>
          </w:p>
        </w:tc>
        <w:tc>
          <w:tcPr>
            <w:tcW w:w="13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车辆品牌</w:t>
            </w:r>
          </w:p>
        </w:tc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车型</w:t>
            </w: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排量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颜色</w:t>
            </w:r>
          </w:p>
        </w:tc>
        <w:tc>
          <w:tcPr>
            <w:tcW w:w="1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购置时间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轮胎型号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云A.A8Z87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大众帕萨特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轿车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1.8T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黑色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2014.3.4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215/55 R17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云A.377W3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奥迪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轿车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2.0T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黑色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2010.11.11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225/55 R16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云A.326W3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奥迪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轿车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2.0T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黑色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2010.11.11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225/55 R16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云A.A8Z66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大众帕萨特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轿车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1.8T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香槟色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2014.3.4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215/55 R17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云A.N0P25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大众帕萨特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轿车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2.0T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黑色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2014.11.24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215/55 R17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云A.7J7F3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大众帕萨特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轿车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2.0T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黑色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2017.2.17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215/55 R17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云A.3C72S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别克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商务车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2.5升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棕色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2018.5.25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225/60 R17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云A.2G17S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大众帕萨特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轿车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1.8T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黑色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2018.6.5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235/45 R18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eastAsia"/>
          <w:sz w:val="18"/>
          <w:szCs w:val="18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MjA3ZmFkZmQ3NmYyZjk1ZTg0YTZjYTI1ZmM1NTAifQ=="/>
  </w:docVars>
  <w:rsids>
    <w:rsidRoot w:val="472E3E04"/>
    <w:rsid w:val="472E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2023-11-01T07:39:00Z</dcterms:created>
  <dc:creator>小靓斐</dc:creator>
  <cp:lastModifiedBy>小靓斐</cp:lastModifiedBy>
  <dcterms:modified xsi:type="dcterms:W3CDTF">2023-11-01T07:40:13Z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19AD72C4BBC944F38A8DEE7D9FE7369A_11</vt:lpwstr>
  </property>
</Properties>
</file>